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00"/>
        <w:jc w:val="center"/>
        <w:rPr/>
      </w:pPr>
      <w:r>
        <w:rPr>
          <w:b/>
          <w:bCs/>
          <w:sz w:val="56"/>
          <w:szCs w:val="56"/>
        </w:rPr>
        <w:t>FUERA DE JUEGO</w:t>
      </w:r>
    </w:p>
    <w:p>
      <w:pPr>
        <w:pStyle w:val="Normal"/>
        <w:spacing w:before="0" w:after="60"/>
        <w:jc w:val="center"/>
        <w:rPr/>
      </w:pPr>
      <w:r>
        <w:rPr>
          <w:color w:val="444444"/>
          <w:sz w:val="32"/>
          <w:szCs w:val="32"/>
        </w:rPr>
        <w:t xml:space="preserve">Banco de preguntas </w:t>
      </w:r>
    </w:p>
    <w:p>
      <w:pPr>
        <w:pStyle w:val="Normal"/>
        <w:spacing w:before="0" w:after="300"/>
        <w:jc w:val="center"/>
        <w:rPr/>
      </w:pPr>
      <w:r>
        <w:rPr>
          <w:i/>
          <w:iCs/>
          <w:color w:val="666666"/>
          <w:sz w:val="22"/>
          <w:szCs w:val="22"/>
        </w:rPr>
        <w:t>Basado en la obra de teatro de María Pareja Olcina (Sansy Ediciones)</w:t>
      </w:r>
    </w:p>
    <w:p>
      <w:pPr>
        <w:pStyle w:val="Normal"/>
        <w:spacing w:before="0" w:after="200"/>
        <w:rPr/>
      </w:pPr>
      <w:r>
        <w:rPr>
          <w:i/>
          <w:iCs/>
          <w:color w:val="555555"/>
        </w:rPr>
        <w:t xml:space="preserve">La respuesta correcta aparece marcada en verde con ✔. Pensado como material base para que pueda ser compartido y reutilizado </w:t>
      </w:r>
      <w:r>
        <w:rPr>
          <w:i/>
          <w:iCs/>
          <w:color w:val="555555"/>
        </w:rPr>
        <w:t>en el aula</w:t>
      </w:r>
      <w:r>
        <w:rPr>
          <w:i/>
          <w:iCs/>
          <w:color w:val="555555"/>
        </w:rPr>
        <w:t>.</w:t>
      </w:r>
    </w:p>
    <w:p>
      <w:pPr>
        <w:pStyle w:val="Ttulo1"/>
        <w:spacing w:before="300" w:after="150"/>
        <w:rPr/>
      </w:pPr>
      <w:r>
        <w:rPr/>
        <w:t>Bloque 1 · Personajes y contexto inicial</w:t>
      </w:r>
    </w:p>
    <w:p>
      <w:pPr>
        <w:pStyle w:val="Normal"/>
        <w:spacing w:before="200" w:after="60"/>
        <w:rPr/>
      </w:pPr>
      <w:r>
        <w:rPr>
          <w:b/>
          <w:bCs/>
        </w:rPr>
        <w:t>1. ¿En qué equipo juega Álex al comienzo de la obra?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Real Madrid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B) </w:t>
      </w:r>
      <w:r>
        <w:rPr>
          <w:b w:val="false"/>
          <w:bCs w:val="false"/>
          <w:color w:val="000000"/>
        </w:rPr>
        <w:t>FC Barcelona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C) </w:t>
      </w:r>
      <w:r>
        <w:rPr>
          <w:b/>
          <w:bCs/>
          <w:color w:val="1F7A1F"/>
        </w:rPr>
        <w:t>Villarreal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Valencia CF</w:t>
      </w:r>
    </w:p>
    <w:p>
      <w:pPr>
        <w:pStyle w:val="Normal"/>
        <w:spacing w:before="200" w:after="60"/>
        <w:rPr/>
      </w:pPr>
      <w:r>
        <w:rPr>
          <w:b/>
          <w:bCs/>
        </w:rPr>
        <w:t>2. ¿Cuántos años tiene Álex, el protagonista?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13 años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B) </w:t>
      </w:r>
      <w:r>
        <w:rPr>
          <w:b w:val="false"/>
          <w:bCs w:val="false"/>
          <w:color w:val="000000"/>
        </w:rPr>
        <w:t>15 años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C) </w:t>
      </w:r>
      <w:r>
        <w:rPr>
          <w:b/>
          <w:bCs/>
          <w:color w:val="1F7A1F"/>
        </w:rPr>
        <w:t>16 años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17 años</w:t>
      </w:r>
    </w:p>
    <w:p>
      <w:pPr>
        <w:pStyle w:val="Normal"/>
        <w:spacing w:before="200" w:after="60"/>
        <w:rPr/>
      </w:pPr>
      <w:r>
        <w:rPr>
          <w:b/>
          <w:bCs/>
        </w:rPr>
        <w:t>3. ¿Cómo se llama la hermana pequeña de Álex?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Marta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Carmen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Ana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Laura</w:t>
      </w:r>
    </w:p>
    <w:p>
      <w:pPr>
        <w:pStyle w:val="Normal"/>
        <w:spacing w:before="200" w:after="60"/>
        <w:rPr/>
      </w:pPr>
      <w:r>
        <w:rPr>
          <w:b/>
          <w:bCs/>
        </w:rPr>
        <w:t>4. ¿Cuántos años tiene Carmen, la hermana de Álex?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8 años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10 años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12 años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14 años</w:t>
      </w:r>
    </w:p>
    <w:p>
      <w:pPr>
        <w:pStyle w:val="Normal"/>
        <w:spacing w:before="200" w:after="60"/>
        <w:rPr/>
      </w:pPr>
      <w:r>
        <w:rPr>
          <w:b/>
          <w:bCs/>
        </w:rPr>
        <w:t>5. ¿Qué equipo apoya Vicente, el padre de Álex?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Villarreal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B) </w:t>
      </w:r>
      <w:r>
        <w:rPr>
          <w:b w:val="false"/>
          <w:bCs w:val="false"/>
          <w:color w:val="000000"/>
        </w:rPr>
        <w:t>FC Barcelona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C) </w:t>
      </w:r>
      <w:r>
        <w:rPr>
          <w:b/>
          <w:bCs/>
          <w:color w:val="1F7A1F"/>
        </w:rPr>
        <w:t>Real Madrid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Getafe</w:t>
      </w:r>
    </w:p>
    <w:p>
      <w:pPr>
        <w:pStyle w:val="Normal"/>
        <w:spacing w:before="200" w:after="60"/>
        <w:rPr/>
      </w:pPr>
      <w:r>
        <w:rPr>
          <w:b/>
          <w:bCs/>
        </w:rPr>
        <w:t>6. Según el Dramatis Personae, ¿quién es descrito como "el bromista del grupo"?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Samu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Hugo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Dani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Vicente</w:t>
      </w:r>
    </w:p>
    <w:p>
      <w:pPr>
        <w:pStyle w:val="Normal"/>
        <w:spacing w:before="200" w:after="60"/>
        <w:rPr/>
      </w:pPr>
      <w:r>
        <w:rPr>
          <w:b/>
          <w:bCs/>
        </w:rPr>
        <w:t>7. ¿Quién es descrito como "el exagerado", que vive las cosas al máximo?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Hugo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B) </w:t>
      </w:r>
      <w:r>
        <w:rPr>
          <w:b w:val="false"/>
          <w:bCs w:val="false"/>
          <w:color w:val="000000"/>
        </w:rPr>
        <w:t>Dani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C) </w:t>
      </w:r>
      <w:r>
        <w:rPr>
          <w:b/>
          <w:bCs/>
          <w:color w:val="1F7A1F"/>
        </w:rPr>
        <w:t>Samu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Vicente</w:t>
      </w:r>
    </w:p>
    <w:p>
      <w:pPr>
        <w:pStyle w:val="Normal"/>
        <w:spacing w:before="200" w:after="60"/>
        <w:rPr/>
      </w:pPr>
      <w:r>
        <w:rPr>
          <w:b/>
          <w:bCs/>
        </w:rPr>
        <w:t>8. Al inicio de la obra, los amigos de Álex le dan dinero porque marcó el gol decisivo del partido.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Verdadero / Falso   →   </w:t>
      </w:r>
      <w:r>
        <w:rPr>
          <w:b/>
          <w:bCs/>
          <w:color w:val="1F7A1F"/>
        </w:rPr>
        <w:t>VERDADERO</w:t>
      </w:r>
    </w:p>
    <w:p>
      <w:pPr>
        <w:pStyle w:val="Ttulo1"/>
        <w:spacing w:before="300" w:after="150"/>
        <w:rPr/>
      </w:pPr>
      <w:r>
        <w:rPr/>
        <w:t>Bloque 2 · El inicio de las apuestas</w:t>
      </w:r>
    </w:p>
    <w:p>
      <w:pPr>
        <w:pStyle w:val="Normal"/>
        <w:spacing w:before="200" w:after="60"/>
        <w:rPr/>
      </w:pPr>
      <w:r>
        <w:rPr>
          <w:b/>
          <w:bCs/>
        </w:rPr>
        <w:t>9. ¿Quién le enseña a Álex la aplicación de apuestas por primera vez?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Hugo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B) </w:t>
      </w:r>
      <w:r>
        <w:rPr>
          <w:b w:val="false"/>
          <w:bCs w:val="false"/>
          <w:color w:val="000000"/>
        </w:rPr>
        <w:t>Samu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C) </w:t>
      </w:r>
      <w:r>
        <w:rPr>
          <w:b/>
          <w:bCs/>
          <w:color w:val="1F7A1F"/>
        </w:rPr>
        <w:t>Dani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Vicente</w:t>
      </w:r>
    </w:p>
    <w:p>
      <w:pPr>
        <w:pStyle w:val="Normal"/>
        <w:spacing w:before="200" w:after="60"/>
        <w:rPr/>
      </w:pPr>
      <w:r>
        <w:rPr>
          <w:b/>
          <w:bCs/>
        </w:rPr>
        <w:t>10. Es Hugo quien anima a Álex a apostar en la aplicación.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Verdadero / Falso   →   </w:t>
      </w:r>
      <w:r>
        <w:rPr>
          <w:b/>
          <w:bCs/>
          <w:color w:val="1F7A1F"/>
        </w:rPr>
        <w:t>FALSO</w:t>
      </w:r>
    </w:p>
    <w:p>
      <w:pPr>
        <w:pStyle w:val="Normal"/>
        <w:spacing w:before="200" w:after="60"/>
        <w:rPr/>
      </w:pPr>
      <w:r>
        <w:rPr>
          <w:b/>
          <w:bCs/>
        </w:rPr>
        <w:t>11. En la Escena II, ¿qué le dice Dani a Álex cuando este le pregunta si es peligroso apostar?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"Es peligrosísimo, no lo hagas"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"Bah, bro, siempre hay riesgo, pero mira lo que he ganado"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"Nunca se pierde, es matemático"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"Es ilegal para menores"</w:t>
      </w:r>
    </w:p>
    <w:p>
      <w:pPr>
        <w:pStyle w:val="Normal"/>
        <w:spacing w:before="200" w:after="60"/>
        <w:rPr/>
      </w:pPr>
      <w:r>
        <w:rPr>
          <w:b/>
          <w:bCs/>
        </w:rPr>
        <w:t>12. ¿Con qué cuota decide finalmente apostar Álex en la Escena IV, en vez de con la del Real Madrid (1,30)?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1,30 (Real Madrid)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B) </w:t>
      </w:r>
      <w:r>
        <w:rPr>
          <w:b w:val="false"/>
          <w:bCs w:val="false"/>
          <w:color w:val="000000"/>
        </w:rPr>
        <w:t>2,85 (empate)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C) </w:t>
      </w:r>
      <w:r>
        <w:rPr>
          <w:b/>
          <w:bCs/>
          <w:color w:val="1F7A1F"/>
        </w:rPr>
        <w:t>4,00 (Villarreal)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3,50</w:t>
      </w:r>
    </w:p>
    <w:p>
      <w:pPr>
        <w:pStyle w:val="Normal"/>
        <w:spacing w:before="200" w:after="60"/>
        <w:rPr/>
      </w:pPr>
      <w:r>
        <w:rPr>
          <w:b/>
          <w:bCs/>
        </w:rPr>
        <w:t>13. En la Escena IV, antes de ganar, Álex pierde varias apuestas seguidas (el saldo baja de 20 € a 12 € y a 6 €).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Verdadero / Falso   →   </w:t>
      </w:r>
      <w:r>
        <w:rPr>
          <w:b/>
          <w:bCs/>
          <w:color w:val="1F7A1F"/>
        </w:rPr>
        <w:t>VERDADERO</w:t>
      </w:r>
    </w:p>
    <w:p>
      <w:pPr>
        <w:pStyle w:val="Normal"/>
        <w:spacing w:before="200" w:after="60"/>
        <w:rPr/>
      </w:pPr>
      <w:r>
        <w:rPr>
          <w:b/>
          <w:bCs/>
        </w:rPr>
        <w:t>14. En la apuesta de 20 € al Villarreal con cuota 4,00, la ganancia posible que se proyecta en pantalla es de 80 €.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Verdadero / Falso   →   </w:t>
      </w:r>
      <w:r>
        <w:rPr>
          <w:b/>
          <w:bCs/>
          <w:color w:val="1F7A1F"/>
        </w:rPr>
        <w:t>VERDADERO</w:t>
      </w:r>
    </w:p>
    <w:p>
      <w:pPr>
        <w:pStyle w:val="Ttulo1"/>
        <w:spacing w:before="300" w:after="150"/>
        <w:rPr/>
      </w:pPr>
      <w:r>
        <w:rPr/>
        <w:t>Bloque 3 · El instituto y la familia</w:t>
      </w:r>
    </w:p>
    <w:p>
      <w:pPr>
        <w:pStyle w:val="Normal"/>
        <w:spacing w:before="200" w:after="60"/>
        <w:rPr/>
      </w:pPr>
      <w:r>
        <w:rPr>
          <w:b/>
          <w:bCs/>
        </w:rPr>
        <w:t>15. ¿Cómo se llama la profesora y tutora de Álex?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Carmen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Marta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Cristina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Patricia</w:t>
      </w:r>
    </w:p>
    <w:p>
      <w:pPr>
        <w:pStyle w:val="Normal"/>
        <w:spacing w:before="200" w:after="60"/>
        <w:rPr/>
      </w:pPr>
      <w:r>
        <w:rPr>
          <w:b/>
          <w:bCs/>
        </w:rPr>
        <w:t>16. ¿Sobre qué contenido gramatical está explicando Marta en la Escena V?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El complemento directo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El complemento circunstancial de causa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Las oraciones subordinadas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El uso de la coma</w:t>
      </w:r>
    </w:p>
    <w:p>
      <w:pPr>
        <w:pStyle w:val="Normal"/>
        <w:spacing w:before="200" w:after="60"/>
        <w:rPr/>
      </w:pPr>
      <w:r>
        <w:rPr>
          <w:b/>
          <w:bCs/>
        </w:rPr>
        <w:t>17. Álex apuesta desde su móvil, escondido bajo el pupitre, mientras Marta explica la clase.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Verdadero / Falso   →   </w:t>
      </w:r>
      <w:r>
        <w:rPr>
          <w:b/>
          <w:bCs/>
          <w:color w:val="1F7A1F"/>
        </w:rPr>
        <w:t>VERDADERO</w:t>
      </w:r>
    </w:p>
    <w:p>
      <w:pPr>
        <w:pStyle w:val="Normal"/>
        <w:spacing w:before="200" w:after="60"/>
        <w:rPr/>
      </w:pPr>
      <w:r>
        <w:rPr>
          <w:b/>
          <w:bCs/>
        </w:rPr>
        <w:t>18. ¿Qué equipos son los de la apuesta de 50 € que hace Álex durante la clase de Marta?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Real Madrid - Getafe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Real Betis - Valencia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Villarreal - Barça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Sevilla - Betis</w:t>
      </w:r>
    </w:p>
    <w:p>
      <w:pPr>
        <w:pStyle w:val="Normal"/>
        <w:spacing w:before="200" w:after="60"/>
        <w:rPr/>
      </w:pPr>
      <w:r>
        <w:rPr>
          <w:b/>
          <w:bCs/>
        </w:rPr>
        <w:t>19. En la Escena VI, mientras Álex 1 sigue apostando de madrugada, ¿qué está haciendo Álex 2 al otro lado del escenario?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Estudiando para un examen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Jugando online al FIFA con sus amigos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Durmiendo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Hablando con su padre</w:t>
      </w:r>
    </w:p>
    <w:p>
      <w:pPr>
        <w:pStyle w:val="Normal"/>
        <w:spacing w:before="200" w:after="60"/>
        <w:rPr/>
      </w:pPr>
      <w:r>
        <w:rPr>
          <w:b/>
          <w:bCs/>
        </w:rPr>
        <w:t>20. Álex utiliza el dinero que le regalaron por su cumpleaños para seguir apostando.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Verdadero / Falso   →   </w:t>
      </w:r>
      <w:r>
        <w:rPr>
          <w:b/>
          <w:bCs/>
          <w:color w:val="1F7A1F"/>
        </w:rPr>
        <w:t>VERDADERO</w:t>
      </w:r>
    </w:p>
    <w:p>
      <w:pPr>
        <w:pStyle w:val="Normal"/>
        <w:spacing w:before="200" w:after="60"/>
        <w:rPr/>
      </w:pPr>
      <w:r>
        <w:rPr>
          <w:b/>
          <w:bCs/>
        </w:rPr>
        <w:t>21. En la Escena VIII, ¿de quién era el dinero que falta en la hucha del comedor?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De Álex, para sus gastos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Del viaje de fin de curso de Carmen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De Vicente, para pagar recibos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De un vecino</w:t>
      </w:r>
    </w:p>
    <w:p>
      <w:pPr>
        <w:pStyle w:val="Normal"/>
        <w:spacing w:before="200" w:after="60"/>
        <w:rPr/>
      </w:pPr>
      <w:r>
        <w:rPr>
          <w:b/>
          <w:bCs/>
        </w:rPr>
        <w:t>22. Cuando Vicente y Carmen le preguntan por el dinero desaparecido, ¿cómo reacciona Álex al principio?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Confiesa inmediatamente que lo ha cogido él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Insinúa que quizá Carmen lo ha movido y no se acuerda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Llama a la policía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Se ríe y no contesta</w:t>
      </w:r>
    </w:p>
    <w:p>
      <w:pPr>
        <w:pStyle w:val="Normal"/>
        <w:spacing w:before="200" w:after="60"/>
        <w:rPr/>
      </w:pPr>
      <w:r>
        <w:rPr>
          <w:b/>
          <w:bCs/>
        </w:rPr>
        <w:t>23. Tras descubrir lo ocurrido, Vicente decide que van a bloquear cualquier aplicación de apuestas en el móvil de Álex.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Verdadero / Falso   →   </w:t>
      </w:r>
      <w:r>
        <w:rPr>
          <w:b/>
          <w:bCs/>
          <w:color w:val="1F7A1F"/>
        </w:rPr>
        <w:t>VERDADERO</w:t>
      </w:r>
    </w:p>
    <w:p>
      <w:pPr>
        <w:pStyle w:val="Ttulo1"/>
        <w:spacing w:before="300" w:after="150"/>
        <w:rPr/>
      </w:pPr>
      <w:r>
        <w:rPr/>
        <w:t>Bloque 4 · Pedir ayuda</w:t>
      </w:r>
    </w:p>
    <w:p>
      <w:pPr>
        <w:pStyle w:val="Normal"/>
        <w:spacing w:before="200" w:after="60"/>
        <w:rPr/>
      </w:pPr>
      <w:r>
        <w:rPr>
          <w:b/>
          <w:bCs/>
        </w:rPr>
        <w:t>24. ¿A qué tipo de espacio llevan a Álex en la Escena X?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A una comisaría de policía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A la consulta de un centro especializado en adicciones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A un hospital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A un nuevo instituto</w:t>
      </w:r>
    </w:p>
    <w:p>
      <w:pPr>
        <w:pStyle w:val="Normal"/>
        <w:spacing w:before="200" w:after="60"/>
        <w:rPr/>
      </w:pPr>
      <w:r>
        <w:rPr>
          <w:b/>
          <w:bCs/>
        </w:rPr>
        <w:t>25. La profesional del centro le dice a Álex: "Tener una adicción no te define. Pero ignorarla sí".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Verdadero / Falso   →   </w:t>
      </w:r>
      <w:r>
        <w:rPr>
          <w:b/>
          <w:bCs/>
          <w:color w:val="1F7A1F"/>
        </w:rPr>
        <w:t>VERDADERO</w:t>
      </w:r>
    </w:p>
    <w:p>
      <w:pPr>
        <w:pStyle w:val="Normal"/>
        <w:spacing w:before="200" w:after="60"/>
        <w:rPr/>
      </w:pPr>
      <w:r>
        <w:rPr>
          <w:b/>
          <w:bCs/>
        </w:rPr>
        <w:t>26. La profesional le dice a Álex que en las sesiones van a intentar entender qué activa su "ruido" interno, qué lo calma y qué lo empeora.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Verdadero / Falso   →   </w:t>
      </w:r>
      <w:r>
        <w:rPr>
          <w:b/>
          <w:bCs/>
          <w:color w:val="1F7A1F"/>
        </w:rPr>
        <w:t>VERDADERO</w:t>
      </w:r>
    </w:p>
    <w:p>
      <w:pPr>
        <w:pStyle w:val="Ttulo1"/>
        <w:spacing w:before="300" w:after="150"/>
        <w:rPr/>
      </w:pPr>
      <w:r>
        <w:rPr/>
        <w:t>Bloque 5 · El desenlace</w:t>
      </w:r>
    </w:p>
    <w:p>
      <w:pPr>
        <w:pStyle w:val="Normal"/>
        <w:spacing w:before="200" w:after="60"/>
        <w:rPr/>
      </w:pPr>
      <w:r>
        <w:rPr>
          <w:b/>
          <w:bCs/>
        </w:rPr>
        <w:t>27. En la Escena XII, ¿qué dice Álex que quiere recuperar de "antes de las apuestas"?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Ganar dinero fácil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Entrenar, cansarse de verdad y llegar a casa con la cabeza tranquila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Estar solo en su habitación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Ver la tele con su padre sin hablar</w:t>
      </w:r>
    </w:p>
    <w:p>
      <w:pPr>
        <w:pStyle w:val="Normal"/>
        <w:spacing w:before="200" w:after="60"/>
        <w:rPr/>
      </w:pPr>
      <w:r>
        <w:rPr>
          <w:b/>
          <w:bCs/>
        </w:rPr>
        <w:t>28. ¿Qué ocurre en la Escena XIII, justo antes de que Álex lance el penalti?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Marca el gol de la victoria y todos lo celebran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Se detiene en seco antes de golpear el balón y habla directamente al público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Pierde el partido y abandona el equipo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Se lesiona y no puede tirar el penalti</w:t>
      </w:r>
    </w:p>
    <w:p>
      <w:pPr>
        <w:pStyle w:val="Normal"/>
        <w:spacing w:before="200" w:after="60"/>
        <w:rPr/>
      </w:pPr>
      <w:r>
        <w:rPr>
          <w:b/>
          <w:bCs/>
        </w:rPr>
        <w:t>29. Álex afirma al final que "el gol más importante ya lo había metido", refiriéndose a volver a estar con sus compañeros de equipo.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Verdadero / Falso   →   </w:t>
      </w:r>
      <w:r>
        <w:rPr>
          <w:b/>
          <w:bCs/>
          <w:color w:val="1F7A1F"/>
        </w:rPr>
        <w:t>VERDADERO</w:t>
      </w:r>
    </w:p>
    <w:p>
      <w:pPr>
        <w:pStyle w:val="Ttulo1"/>
        <w:spacing w:before="300" w:after="150"/>
        <w:rPr/>
      </w:pPr>
      <w:r>
        <w:rPr/>
        <w:t>Bloque 6 · El epílogo de la autora</w:t>
      </w:r>
    </w:p>
    <w:p>
      <w:pPr>
        <w:pStyle w:val="Normal"/>
        <w:spacing w:before="200" w:after="60"/>
        <w:rPr/>
      </w:pPr>
      <w:r>
        <w:rPr>
          <w:b/>
          <w:bCs/>
        </w:rPr>
        <w:t>30. Según los datos citados por la autora en el epílogo, ¿qué porcentaje de jóvenes de 14 a 18 años en España ya juega online?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9%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13%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27,7%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45%</w:t>
      </w:r>
    </w:p>
    <w:p>
      <w:pPr>
        <w:pStyle w:val="Normal"/>
        <w:spacing w:before="200" w:after="60"/>
        <w:rPr/>
      </w:pPr>
      <w:r>
        <w:rPr>
          <w:b/>
          <w:bCs/>
        </w:rPr>
        <w:t>31. ¿Qué porcentaje de los jóvenes que apuestan en línea presenta ya un uso problemático, según el epílogo?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9%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B) </w:t>
      </w:r>
      <w:r>
        <w:rPr>
          <w:b w:val="false"/>
          <w:bCs w:val="false"/>
          <w:color w:val="000000"/>
        </w:rPr>
        <w:t>13%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C) </w:t>
      </w:r>
      <w:r>
        <w:rPr>
          <w:b/>
          <w:bCs/>
          <w:color w:val="1F7A1F"/>
        </w:rPr>
        <w:t>27,7%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50%</w:t>
      </w:r>
    </w:p>
    <w:p>
      <w:pPr>
        <w:pStyle w:val="Normal"/>
        <w:spacing w:before="200" w:after="60"/>
        <w:rPr/>
      </w:pPr>
      <w:r>
        <w:rPr>
          <w:b/>
          <w:bCs/>
        </w:rPr>
        <w:t>32. Según el epílogo, son las chicas jóvenes quienes más dinero y salud arriesgan en el juego.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Verdadero / Falso   →   </w:t>
      </w:r>
      <w:r>
        <w:rPr>
          <w:b/>
          <w:bCs/>
          <w:color w:val="1F7A1F"/>
        </w:rPr>
        <w:t>FALSO</w:t>
      </w:r>
    </w:p>
    <w:p>
      <w:pPr>
        <w:pStyle w:val="Ttulo1"/>
        <w:spacing w:before="300" w:after="150"/>
        <w:rPr/>
      </w:pPr>
      <w:r>
        <w:rPr/>
        <w:t>Bloque 7 · Taller: sesgos cognitivos (Bloque I del libro)</w:t>
      </w:r>
    </w:p>
    <w:p>
      <w:pPr>
        <w:pStyle w:val="Normal"/>
        <w:spacing w:before="200" w:after="60"/>
        <w:rPr/>
      </w:pPr>
      <w:r>
        <w:rPr>
          <w:b/>
          <w:bCs/>
        </w:rPr>
        <w:t>33. ¿Cómo se llama el error de creer que, si algo ha ocurrido muchas veces seguidas, la probabilidad de que cambie aumenta?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Ilusión de control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B) </w:t>
      </w:r>
      <w:r>
        <w:rPr>
          <w:b w:val="false"/>
          <w:bCs w:val="false"/>
          <w:color w:val="000000"/>
        </w:rPr>
        <w:t>Sesgo interpretativo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C) </w:t>
      </w:r>
      <w:r>
        <w:rPr>
          <w:b/>
          <w:bCs/>
          <w:color w:val="1F7A1F"/>
        </w:rPr>
        <w:t>Falacia del jugador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Antropomorfismo</w:t>
      </w:r>
    </w:p>
    <w:p>
      <w:pPr>
        <w:pStyle w:val="Normal"/>
        <w:spacing w:before="200" w:after="60"/>
        <w:rPr/>
      </w:pPr>
      <w:r>
        <w:rPr>
          <w:b/>
          <w:bCs/>
        </w:rPr>
        <w:t>34. ¿Cómo se llama el sesgo por el cual, cuando ganamos, nos atribuimos el mérito, y cuando perdemos, culpamos a la mala suerte?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Falacia del jugador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B) </w:t>
      </w:r>
      <w:r>
        <w:rPr>
          <w:b/>
          <w:bCs/>
          <w:color w:val="1F7A1F"/>
        </w:rPr>
        <w:t>Sesgo interpretativo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Near-miss (casi acierto)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Ilusión de control</w:t>
      </w:r>
    </w:p>
    <w:p>
      <w:pPr>
        <w:pStyle w:val="Normal"/>
        <w:spacing w:before="200" w:after="60"/>
        <w:rPr/>
      </w:pPr>
      <w:r>
        <w:rPr>
          <w:b/>
          <w:bCs/>
        </w:rPr>
        <w:t>35. ¿Cómo se llama el fenómeno de "casi ganar" que activa en el cerebro circuitos de recompensa parecidos a los de una victoria real?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Ilusión de control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B) </w:t>
      </w:r>
      <w:r>
        <w:rPr>
          <w:b w:val="false"/>
          <w:bCs w:val="false"/>
          <w:color w:val="000000"/>
        </w:rPr>
        <w:t>Falacia del jugador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C) </w:t>
      </w:r>
      <w:r>
        <w:rPr>
          <w:b/>
          <w:bCs/>
          <w:color w:val="1F7A1F"/>
        </w:rPr>
        <w:t>Near-miss (casi acierto)   ✔ CORRECTA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D) </w:t>
      </w:r>
      <w:r>
        <w:rPr>
          <w:b w:val="false"/>
          <w:bCs w:val="false"/>
          <w:color w:val="000000"/>
        </w:rPr>
        <w:t>Antropomorfismo</w:t>
      </w:r>
    </w:p>
    <w:p>
      <w:pPr>
        <w:pStyle w:val="Normal"/>
        <w:spacing w:before="200" w:after="60"/>
        <w:rPr/>
      </w:pPr>
      <w:r>
        <w:rPr>
          <w:b/>
          <w:bCs/>
        </w:rPr>
        <w:t>36. ¿Cómo se llama la tendencia a atribuir intenciones humanas (amistad, generosidad, mala fe) a una app o un algoritmo?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A) </w:t>
      </w:r>
      <w:r>
        <w:rPr>
          <w:b w:val="false"/>
          <w:bCs w:val="false"/>
          <w:color w:val="000000"/>
        </w:rPr>
        <w:t>Sesgo interpretativo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B) </w:t>
      </w:r>
      <w:r>
        <w:rPr>
          <w:b w:val="false"/>
          <w:bCs w:val="false"/>
          <w:color w:val="000000"/>
        </w:rPr>
        <w:t>Falacia del jugador</w:t>
      </w:r>
    </w:p>
    <w:p>
      <w:pPr>
        <w:pStyle w:val="Normal"/>
        <w:spacing w:before="0" w:after="30"/>
        <w:rPr/>
      </w:pP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 xml:space="preserve">C) </w:t>
      </w:r>
      <w:r>
        <w:rPr>
          <w:b w:val="false"/>
          <w:bCs w:val="false"/>
          <w:color w:val="000000"/>
        </w:rPr>
        <w:t>Near-miss</w:t>
      </w:r>
    </w:p>
    <w:p>
      <w:pPr>
        <w:pStyle w:val="Normal"/>
        <w:spacing w:before="0" w:after="30"/>
        <w:rPr/>
      </w:pPr>
      <w:r>
        <w:rPr>
          <w:b/>
          <w:bCs/>
        </w:rPr>
        <w:t xml:space="preserve">   </w:t>
      </w:r>
      <w:r>
        <w:rPr>
          <w:b/>
          <w:bCs/>
        </w:rPr>
        <w:t xml:space="preserve">D) </w:t>
      </w:r>
      <w:r>
        <w:rPr>
          <w:b/>
          <w:bCs/>
          <w:color w:val="1F7A1F"/>
        </w:rPr>
        <w:t>Antropomorfismo   ✔ CORRECTA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Arial"/>
        <w:lang w:val="es-E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Calibri" w:hAnsi="Calibri" w:eastAsia="SimSun" w:cs="Arial"/>
      <w:color w:val="00000A"/>
      <w:kern w:val="0"/>
      <w:sz w:val="20"/>
      <w:szCs w:val="20"/>
      <w:lang w:val="es-ES" w:eastAsia="zh-CN" w:bidi="hi-IN"/>
    </w:rPr>
  </w:style>
  <w:style w:type="paragraph" w:styleId="Ttulo1">
    <w:name w:val="Heading 1"/>
    <w:basedOn w:val="Ttulo"/>
    <w:qFormat/>
    <w:pPr/>
    <w:rPr>
      <w:color w:val="2E74B5"/>
      <w:sz w:val="32"/>
      <w:szCs w:val="32"/>
    </w:rPr>
  </w:style>
  <w:style w:type="paragraph" w:styleId="Ttulo2">
    <w:name w:val="Heading 2"/>
    <w:basedOn w:val="Ttulo"/>
    <w:qFormat/>
    <w:pPr/>
    <w:rPr>
      <w:color w:val="2E74B5"/>
      <w:sz w:val="26"/>
      <w:szCs w:val="26"/>
    </w:rPr>
  </w:style>
  <w:style w:type="paragraph" w:styleId="Ttulo3">
    <w:name w:val="Heading 3"/>
    <w:basedOn w:val="Ttulo"/>
    <w:qFormat/>
    <w:pPr/>
    <w:rPr>
      <w:color w:val="1F4D78"/>
      <w:sz w:val="24"/>
      <w:szCs w:val="24"/>
    </w:rPr>
  </w:style>
  <w:style w:type="paragraph" w:styleId="Ttulo4">
    <w:name w:val="Heading 4"/>
    <w:basedOn w:val="Ttulo"/>
    <w:qFormat/>
    <w:pPr/>
    <w:rPr>
      <w:i/>
      <w:iCs/>
      <w:color w:val="2E74B5"/>
    </w:rPr>
  </w:style>
  <w:style w:type="paragraph" w:styleId="Ttulo5">
    <w:name w:val="Heading 5"/>
    <w:basedOn w:val="Ttulo"/>
    <w:qFormat/>
    <w:pPr/>
    <w:rPr>
      <w:color w:val="2E74B5"/>
    </w:rPr>
  </w:style>
  <w:style w:type="paragraph" w:styleId="Ttulo6">
    <w:name w:val="Heading 6"/>
    <w:basedOn w:val="Ttulo"/>
    <w:qFormat/>
    <w:pPr/>
    <w:rPr>
      <w:color w:val="1F4D78"/>
    </w:rPr>
  </w:style>
  <w:style w:type="character" w:styleId="EnlacedeInternet">
    <w:name w:val="Enlace de Internet"/>
    <w:uiPriority w:val="99"/>
    <w:unhideWhenUsed/>
    <w:rPr>
      <w:color w:val="0563C1"/>
      <w:u w:val="single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Ancladenotafinal">
    <w:name w:val="Ancla de nota final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ular">
    <w:name w:val="Title"/>
    <w:basedOn w:val="Ttulo"/>
    <w:qFormat/>
    <w:pPr/>
    <w:rPr>
      <w:sz w:val="56"/>
      <w:szCs w:val="56"/>
    </w:rPr>
  </w:style>
  <w:style w:type="paragraph" w:styleId="Strong">
    <w:name w:val="Strong"/>
    <w:qFormat/>
    <w:pPr>
      <w:widowControl w:val="false"/>
      <w:bidi w:val="0"/>
      <w:jc w:val="left"/>
    </w:pPr>
    <w:rPr>
      <w:rFonts w:ascii="Calibri" w:hAnsi="Calibri" w:eastAsia="SimSun" w:cs="Arial"/>
      <w:b/>
      <w:bCs/>
      <w:color w:val="00000A"/>
      <w:kern w:val="0"/>
      <w:sz w:val="20"/>
      <w:szCs w:val="20"/>
      <w:lang w:val="es-ES" w:eastAsia="zh-CN" w:bidi="hi-IN"/>
    </w:rPr>
  </w:style>
  <w:style w:type="paragraph" w:styleId="ListParagraph">
    <w:name w:val="List Paragraph"/>
    <w:qFormat/>
    <w:pPr>
      <w:widowControl w:val="false"/>
      <w:bidi w:val="0"/>
      <w:jc w:val="left"/>
    </w:pPr>
    <w:rPr>
      <w:rFonts w:ascii="Calibri" w:hAnsi="Calibri" w:eastAsia="SimSun" w:cs="Arial"/>
      <w:color w:val="00000A"/>
      <w:kern w:val="0"/>
      <w:sz w:val="20"/>
      <w:szCs w:val="20"/>
      <w:lang w:val="es-ES" w:eastAsia="zh-CN" w:bidi="hi-IN"/>
    </w:rPr>
  </w:style>
  <w:style w:type="paragraph" w:styleId="Notaalpie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Notafinal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LibreOffice/6.0.3.2$Windows_X86_64 LibreOffice_project/8f48d515416608e3a835360314dac7e47fd0b821</Application>
  <Pages>5</Pages>
  <Words>1219</Words>
  <Characters>5300</Characters>
  <CharactersWithSpaces>6789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2026-07-17T07:46:19Z</dcterms:created>
  <dc:creator>Un-named</dc:creator>
  <dc:description/>
  <dc:language>es-ES</dc:language>
  <cp:lastModifiedBy/>
  <dcterms:modified xsi:type="dcterms:W3CDTF">2026-07-17T13:23:51Z</dcterms:modified>
  <cp:revision>2</cp:revision>
  <dc:subject/>
  <dc:title/>
</cp:coreProperties>
</file>